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ền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 tháng 2 + t3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ẩn 11-/2 -&gt; 16/2: 400k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ần 18/2 -&gt; 23/2: 400k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ần 25/2 -&gt; 2/3: 400k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ần 4/3 -&gt; 9/3: 400k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ần 11/3 -&gt; 16/3: 400k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ần 18/3 -&gt;23/3: 400k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ần 25/3 -&gt; 30/3: 400k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ổng: 2800k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400k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ư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áng 1/2019) = 2400k (l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ấy 2tr)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sân tháng 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1/4 -&gt; 5/4: 400k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8/4 -&gt; 13/4: 800k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ã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sân 5h30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 11/4)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15/4 -&gt; 20/4: 400-800k (Ch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khung 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nào)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22/4 -&gt; 28/4: 400-800k (Ch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khung 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nào)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ng 2800 + 400k (Thi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tháng 3/2019) = 3200k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